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D9C" w:rsidRPr="00D86262" w:rsidRDefault="00754D9C" w:rsidP="00754D9C">
      <w:pPr>
        <w:jc w:val="center"/>
        <w:rPr>
          <w:rFonts w:ascii="Times New Roman" w:hAnsi="Times New Roman"/>
          <w:b/>
          <w:sz w:val="24"/>
          <w:szCs w:val="24"/>
        </w:rPr>
      </w:pPr>
      <w:r w:rsidRPr="00D86262">
        <w:rPr>
          <w:rFonts w:ascii="Times New Roman" w:hAnsi="Times New Roman"/>
          <w:b/>
          <w:noProof/>
          <w:sz w:val="24"/>
          <w:szCs w:val="24"/>
          <w:lang w:val="en-GB" w:eastAsia="en-GB"/>
        </w:rPr>
        <w:drawing>
          <wp:inline distT="0" distB="0" distL="0" distR="0" wp14:anchorId="2C6B16DF" wp14:editId="23592C99">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55954" cy="1061341"/>
                    </a:xfrm>
                    <a:prstGeom prst="rect">
                      <a:avLst/>
                    </a:prstGeom>
                    <a:noFill/>
                  </pic:spPr>
                </pic:pic>
              </a:graphicData>
            </a:graphic>
          </wp:inline>
        </w:drawing>
      </w:r>
    </w:p>
    <w:p w:rsidR="00754D9C" w:rsidRPr="00D86262" w:rsidRDefault="00754D9C" w:rsidP="00754D9C">
      <w:pPr>
        <w:ind w:left="2160" w:firstLine="720"/>
        <w:rPr>
          <w:rFonts w:ascii="Times New Roman" w:hAnsi="Times New Roman"/>
          <w:b/>
          <w:sz w:val="24"/>
          <w:szCs w:val="24"/>
        </w:rPr>
      </w:pPr>
      <w:r w:rsidRPr="00D86262">
        <w:rPr>
          <w:rFonts w:ascii="Times New Roman" w:hAnsi="Times New Roman"/>
          <w:b/>
          <w:sz w:val="24"/>
          <w:szCs w:val="24"/>
        </w:rPr>
        <w:t xml:space="preserve">        GARISSA UNIVERSITY </w:t>
      </w:r>
    </w:p>
    <w:p w:rsidR="00754D9C" w:rsidRPr="00D86262" w:rsidRDefault="004A6DBE" w:rsidP="00754D9C">
      <w:pPr>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rPr>
        <w:t>UNIVERSITY EXAMINATION 2020/2021</w:t>
      </w:r>
      <w:r w:rsidR="00754D9C" w:rsidRPr="00D86262">
        <w:rPr>
          <w:rFonts w:ascii="Times New Roman" w:hAnsi="Times New Roman"/>
          <w:b/>
          <w:sz w:val="24"/>
          <w:szCs w:val="24"/>
        </w:rPr>
        <w:t xml:space="preserve"> ACADEMIC YEAR </w:t>
      </w:r>
      <w:r w:rsidR="00754D9C" w:rsidRPr="00D86262">
        <w:rPr>
          <w:rFonts w:ascii="Times New Roman" w:hAnsi="Times New Roman"/>
          <w:b/>
          <w:sz w:val="24"/>
          <w:szCs w:val="24"/>
          <w:u w:val="single"/>
        </w:rPr>
        <w:t>THREE</w:t>
      </w:r>
    </w:p>
    <w:p w:rsidR="00754D9C" w:rsidRPr="00D86262" w:rsidRDefault="00754D9C" w:rsidP="00754D9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u w:val="single"/>
        </w:rPr>
        <w:t>SECOND</w:t>
      </w:r>
      <w:r w:rsidRPr="00D86262">
        <w:rPr>
          <w:rFonts w:ascii="Times New Roman" w:hAnsi="Times New Roman"/>
          <w:b/>
          <w:sz w:val="24"/>
          <w:szCs w:val="24"/>
        </w:rPr>
        <w:t xml:space="preserve"> SEMESTER EXAMINATION</w:t>
      </w:r>
    </w:p>
    <w:p w:rsidR="00754D9C" w:rsidRPr="00D86262" w:rsidRDefault="00754D9C" w:rsidP="00754D9C">
      <w:pPr>
        <w:autoSpaceDE w:val="0"/>
        <w:autoSpaceDN w:val="0"/>
        <w:adjustRightInd w:val="0"/>
        <w:spacing w:after="0" w:line="240" w:lineRule="auto"/>
        <w:jc w:val="center"/>
        <w:rPr>
          <w:rFonts w:ascii="Times New Roman" w:hAnsi="Times New Roman"/>
          <w:b/>
          <w:sz w:val="24"/>
          <w:szCs w:val="24"/>
        </w:rPr>
      </w:pPr>
    </w:p>
    <w:p w:rsidR="00754D9C" w:rsidRPr="00D86262" w:rsidRDefault="00754D9C" w:rsidP="00754D9C">
      <w:pPr>
        <w:autoSpaceDE w:val="0"/>
        <w:autoSpaceDN w:val="0"/>
        <w:adjustRightInd w:val="0"/>
        <w:spacing w:after="0" w:line="240" w:lineRule="auto"/>
        <w:ind w:left="720" w:firstLine="720"/>
        <w:rPr>
          <w:rFonts w:ascii="Times New Roman" w:hAnsi="Times New Roman"/>
          <w:b/>
          <w:sz w:val="24"/>
          <w:szCs w:val="24"/>
        </w:rPr>
      </w:pPr>
      <w:r w:rsidRPr="00D86262">
        <w:rPr>
          <w:rFonts w:ascii="Times New Roman" w:hAnsi="Times New Roman"/>
          <w:b/>
          <w:sz w:val="24"/>
          <w:szCs w:val="24"/>
        </w:rPr>
        <w:t xml:space="preserve">                    SCHOOL OF BUSINESS AND ECONOMICS</w:t>
      </w:r>
    </w:p>
    <w:p w:rsidR="00754D9C" w:rsidRPr="00D86262" w:rsidRDefault="00754D9C" w:rsidP="00754D9C">
      <w:pPr>
        <w:autoSpaceDE w:val="0"/>
        <w:autoSpaceDN w:val="0"/>
        <w:adjustRightInd w:val="0"/>
        <w:spacing w:after="0" w:line="240" w:lineRule="auto"/>
        <w:jc w:val="center"/>
        <w:rPr>
          <w:rFonts w:ascii="Times New Roman" w:hAnsi="Times New Roman"/>
          <w:b/>
          <w:sz w:val="24"/>
          <w:szCs w:val="24"/>
        </w:rPr>
      </w:pPr>
    </w:p>
    <w:p w:rsidR="00754D9C" w:rsidRPr="00D86262" w:rsidRDefault="00754D9C" w:rsidP="00754D9C">
      <w:pPr>
        <w:autoSpaceDE w:val="0"/>
        <w:autoSpaceDN w:val="0"/>
        <w:adjustRightInd w:val="0"/>
        <w:spacing w:after="0" w:line="240" w:lineRule="auto"/>
        <w:ind w:left="720" w:firstLine="720"/>
        <w:rPr>
          <w:rFonts w:ascii="Times New Roman" w:hAnsi="Times New Roman"/>
          <w:b/>
          <w:sz w:val="24"/>
          <w:szCs w:val="24"/>
        </w:rPr>
      </w:pPr>
      <w:r w:rsidRPr="00D86262">
        <w:rPr>
          <w:rFonts w:ascii="Times New Roman" w:hAnsi="Times New Roman"/>
          <w:b/>
          <w:sz w:val="24"/>
          <w:szCs w:val="24"/>
        </w:rPr>
        <w:t>FOR THE DEGREE OF BACHELOR OF BUSINESS MANAGEMENT</w:t>
      </w:r>
    </w:p>
    <w:p w:rsidR="00754D9C" w:rsidRPr="00D86262" w:rsidRDefault="00754D9C" w:rsidP="00754D9C">
      <w:pPr>
        <w:autoSpaceDE w:val="0"/>
        <w:autoSpaceDN w:val="0"/>
        <w:adjustRightInd w:val="0"/>
        <w:spacing w:after="0" w:line="240" w:lineRule="auto"/>
        <w:rPr>
          <w:rFonts w:ascii="Times New Roman" w:hAnsi="Times New Roman"/>
          <w:b/>
          <w:sz w:val="24"/>
          <w:szCs w:val="24"/>
        </w:rPr>
      </w:pPr>
    </w:p>
    <w:p w:rsidR="00754D9C" w:rsidRPr="00D86262" w:rsidRDefault="00754D9C" w:rsidP="00754D9C">
      <w:pPr>
        <w:autoSpaceDE w:val="0"/>
        <w:autoSpaceDN w:val="0"/>
        <w:adjustRightInd w:val="0"/>
        <w:spacing w:after="0" w:line="240" w:lineRule="auto"/>
        <w:rPr>
          <w:rFonts w:ascii="Times New Roman" w:hAnsi="Times New Roman"/>
          <w:b/>
          <w:sz w:val="24"/>
          <w:szCs w:val="24"/>
        </w:rPr>
      </w:pPr>
    </w:p>
    <w:p w:rsidR="00754D9C" w:rsidRPr="00D86262" w:rsidRDefault="00754D9C" w:rsidP="00754D9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COURSE CODE: BBM 313</w:t>
      </w:r>
    </w:p>
    <w:p w:rsidR="00754D9C" w:rsidRPr="00D86262" w:rsidRDefault="00754D9C" w:rsidP="00754D9C">
      <w:pPr>
        <w:autoSpaceDE w:val="0"/>
        <w:autoSpaceDN w:val="0"/>
        <w:adjustRightInd w:val="0"/>
        <w:spacing w:after="0" w:line="240" w:lineRule="auto"/>
        <w:jc w:val="center"/>
        <w:rPr>
          <w:rFonts w:ascii="Times New Roman" w:hAnsi="Times New Roman"/>
          <w:b/>
          <w:sz w:val="24"/>
          <w:szCs w:val="24"/>
        </w:rPr>
      </w:pPr>
    </w:p>
    <w:p w:rsidR="00754D9C" w:rsidRPr="00D86262" w:rsidRDefault="00754D9C" w:rsidP="00754D9C">
      <w:pPr>
        <w:autoSpaceDE w:val="0"/>
        <w:autoSpaceDN w:val="0"/>
        <w:adjustRightInd w:val="0"/>
        <w:spacing w:after="0" w:line="240" w:lineRule="auto"/>
        <w:jc w:val="center"/>
        <w:rPr>
          <w:rFonts w:ascii="Times New Roman" w:hAnsi="Times New Roman"/>
          <w:b/>
          <w:sz w:val="24"/>
          <w:szCs w:val="24"/>
        </w:rPr>
      </w:pPr>
      <w:r w:rsidRPr="00D86262">
        <w:rPr>
          <w:rFonts w:ascii="Times New Roman" w:hAnsi="Times New Roman"/>
          <w:b/>
          <w:sz w:val="24"/>
          <w:szCs w:val="24"/>
        </w:rPr>
        <w:t xml:space="preserve">COURSE TITLE: </w:t>
      </w:r>
      <w:bookmarkStart w:id="0" w:name="_GoBack"/>
      <w:r>
        <w:rPr>
          <w:rFonts w:ascii="Times New Roman" w:hAnsi="Times New Roman"/>
          <w:b/>
          <w:sz w:val="24"/>
          <w:szCs w:val="24"/>
        </w:rPr>
        <w:t>LAW OF FINANCIAL MARKETS</w:t>
      </w:r>
    </w:p>
    <w:bookmarkEnd w:id="0"/>
    <w:p w:rsidR="00754D9C" w:rsidRPr="00D86262" w:rsidRDefault="00754D9C" w:rsidP="00754D9C">
      <w:pPr>
        <w:autoSpaceDE w:val="0"/>
        <w:autoSpaceDN w:val="0"/>
        <w:adjustRightInd w:val="0"/>
        <w:spacing w:after="0" w:line="240" w:lineRule="auto"/>
        <w:rPr>
          <w:rFonts w:ascii="Times New Roman" w:hAnsi="Times New Roman"/>
          <w:b/>
          <w:sz w:val="24"/>
          <w:szCs w:val="24"/>
        </w:rPr>
      </w:pPr>
    </w:p>
    <w:p w:rsidR="00754D9C" w:rsidRPr="00D86262" w:rsidRDefault="00754D9C" w:rsidP="00754D9C">
      <w:pPr>
        <w:autoSpaceDE w:val="0"/>
        <w:autoSpaceDN w:val="0"/>
        <w:adjustRightInd w:val="0"/>
        <w:spacing w:after="0" w:line="240" w:lineRule="auto"/>
        <w:jc w:val="center"/>
        <w:rPr>
          <w:rFonts w:ascii="Times New Roman" w:hAnsi="Times New Roman"/>
          <w:b/>
          <w:sz w:val="24"/>
          <w:szCs w:val="24"/>
        </w:rPr>
      </w:pPr>
      <w:r w:rsidRPr="00D86262">
        <w:rPr>
          <w:rFonts w:ascii="Times New Roman" w:hAnsi="Times New Roman"/>
          <w:b/>
          <w:bCs/>
          <w:sz w:val="24"/>
          <w:szCs w:val="24"/>
        </w:rPr>
        <w:t>EXAMINATION DURATION</w:t>
      </w:r>
      <w:r w:rsidR="004A6DBE">
        <w:rPr>
          <w:rFonts w:ascii="Times New Roman" w:hAnsi="Times New Roman"/>
          <w:b/>
          <w:sz w:val="24"/>
          <w:szCs w:val="24"/>
        </w:rPr>
        <w:t>: 2</w:t>
      </w:r>
      <w:r w:rsidRPr="00D86262">
        <w:rPr>
          <w:rFonts w:ascii="Times New Roman" w:hAnsi="Times New Roman"/>
          <w:b/>
          <w:sz w:val="24"/>
          <w:szCs w:val="24"/>
        </w:rPr>
        <w:t xml:space="preserve"> HOURS</w:t>
      </w:r>
    </w:p>
    <w:p w:rsidR="00754D9C" w:rsidRPr="00D86262" w:rsidRDefault="00754D9C" w:rsidP="00754D9C">
      <w:pPr>
        <w:autoSpaceDE w:val="0"/>
        <w:autoSpaceDN w:val="0"/>
        <w:adjustRightInd w:val="0"/>
        <w:spacing w:after="0" w:line="240" w:lineRule="auto"/>
        <w:rPr>
          <w:rFonts w:ascii="Times New Roman" w:hAnsi="Times New Roman"/>
          <w:b/>
          <w:sz w:val="24"/>
          <w:szCs w:val="24"/>
        </w:rPr>
      </w:pPr>
    </w:p>
    <w:p w:rsidR="00754D9C" w:rsidRPr="00D86262" w:rsidRDefault="00754D9C" w:rsidP="00754D9C">
      <w:pPr>
        <w:autoSpaceDE w:val="0"/>
        <w:autoSpaceDN w:val="0"/>
        <w:adjustRightInd w:val="0"/>
        <w:spacing w:after="0" w:line="240" w:lineRule="auto"/>
        <w:rPr>
          <w:rFonts w:ascii="Times New Roman" w:hAnsi="Times New Roman"/>
          <w:b/>
          <w:sz w:val="24"/>
          <w:szCs w:val="24"/>
        </w:rPr>
      </w:pPr>
    </w:p>
    <w:p w:rsidR="00754D9C" w:rsidRPr="00D86262" w:rsidRDefault="00754D9C" w:rsidP="00754D9C">
      <w:pPr>
        <w:autoSpaceDE w:val="0"/>
        <w:autoSpaceDN w:val="0"/>
        <w:adjustRightInd w:val="0"/>
        <w:spacing w:after="0" w:line="240" w:lineRule="auto"/>
        <w:rPr>
          <w:rFonts w:ascii="Times New Roman" w:hAnsi="Times New Roman"/>
          <w:b/>
          <w:sz w:val="24"/>
          <w:szCs w:val="24"/>
        </w:rPr>
      </w:pPr>
    </w:p>
    <w:p w:rsidR="00754D9C" w:rsidRPr="00D86262" w:rsidRDefault="00754D9C" w:rsidP="00754D9C">
      <w:pPr>
        <w:autoSpaceDE w:val="0"/>
        <w:autoSpaceDN w:val="0"/>
        <w:adjustRightInd w:val="0"/>
        <w:spacing w:after="0" w:line="240" w:lineRule="auto"/>
        <w:rPr>
          <w:rFonts w:ascii="Times New Roman" w:hAnsi="Times New Roman"/>
          <w:b/>
          <w:sz w:val="24"/>
          <w:szCs w:val="24"/>
        </w:rPr>
      </w:pPr>
    </w:p>
    <w:p w:rsidR="00754D9C" w:rsidRPr="00D86262" w:rsidRDefault="00754D9C" w:rsidP="00754D9C">
      <w:pPr>
        <w:autoSpaceDE w:val="0"/>
        <w:autoSpaceDN w:val="0"/>
        <w:adjustRightInd w:val="0"/>
        <w:spacing w:after="0" w:line="240" w:lineRule="auto"/>
        <w:rPr>
          <w:rFonts w:ascii="Times New Roman" w:hAnsi="Times New Roman"/>
          <w:b/>
          <w:sz w:val="24"/>
          <w:szCs w:val="24"/>
        </w:rPr>
      </w:pPr>
      <w:r w:rsidRPr="00D86262">
        <w:rPr>
          <w:rFonts w:ascii="Times New Roman" w:hAnsi="Times New Roman"/>
          <w:noProof/>
          <w:sz w:val="24"/>
          <w:szCs w:val="24"/>
          <w:lang w:val="en-GB" w:eastAsia="en-GB"/>
        </w:rPr>
        <mc:AlternateContent>
          <mc:Choice Requires="wps">
            <w:drawing>
              <wp:anchor distT="0" distB="0" distL="114300" distR="114300" simplePos="0" relativeHeight="251659264" behindDoc="0" locked="0" layoutInCell="1" allowOverlap="1" wp14:anchorId="2F10BD47" wp14:editId="303A2283">
                <wp:simplePos x="0" y="0"/>
                <wp:positionH relativeFrom="column">
                  <wp:posOffset>-47625</wp:posOffset>
                </wp:positionH>
                <wp:positionV relativeFrom="paragraph">
                  <wp:posOffset>72390</wp:posOffset>
                </wp:positionV>
                <wp:extent cx="6296025" cy="47625"/>
                <wp:effectExtent l="19050" t="38100" r="9525" b="4762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47625"/>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EDAB3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GA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DnhFGALAIAAEwEAAAOAAAAAAAAAAAAAAAAAC4CAABkcnMv&#10;ZTJvRG9jLnhtbFBLAQItABQABgAIAAAAIQCFzX9H3QAAAAgBAAAPAAAAAAAAAAAAAAAAAIYEAABk&#10;cnMvZG93bnJldi54bWxQSwUGAAAAAAQABADzAAAAkAUAAAAA&#10;" strokeweight="6pt">
                <v:stroke linestyle="thickThin"/>
              </v:line>
            </w:pict>
          </mc:Fallback>
        </mc:AlternateContent>
      </w:r>
    </w:p>
    <w:p w:rsidR="00754D9C" w:rsidRPr="00D86262" w:rsidRDefault="00754D9C" w:rsidP="00754D9C">
      <w:pPr>
        <w:autoSpaceDE w:val="0"/>
        <w:autoSpaceDN w:val="0"/>
        <w:adjustRightInd w:val="0"/>
        <w:spacing w:after="0" w:line="240" w:lineRule="auto"/>
        <w:rPr>
          <w:rFonts w:ascii="Times New Roman" w:hAnsi="Times New Roman"/>
          <w:b/>
          <w:sz w:val="24"/>
          <w:szCs w:val="24"/>
        </w:rPr>
      </w:pPr>
    </w:p>
    <w:p w:rsidR="00754D9C" w:rsidRPr="00D86262" w:rsidRDefault="00754D9C" w:rsidP="00754D9C">
      <w:pPr>
        <w:autoSpaceDE w:val="0"/>
        <w:autoSpaceDN w:val="0"/>
        <w:adjustRightInd w:val="0"/>
        <w:spacing w:after="0" w:line="240" w:lineRule="auto"/>
        <w:rPr>
          <w:rFonts w:ascii="Times New Roman" w:hAnsi="Times New Roman"/>
          <w:b/>
          <w:sz w:val="24"/>
          <w:szCs w:val="24"/>
        </w:rPr>
      </w:pPr>
    </w:p>
    <w:p w:rsidR="00754D9C" w:rsidRPr="00D86262" w:rsidRDefault="00754D9C" w:rsidP="00754D9C">
      <w:pPr>
        <w:autoSpaceDE w:val="0"/>
        <w:autoSpaceDN w:val="0"/>
        <w:adjustRightInd w:val="0"/>
        <w:spacing w:after="0" w:line="240" w:lineRule="auto"/>
        <w:rPr>
          <w:rFonts w:ascii="Times New Roman" w:hAnsi="Times New Roman"/>
          <w:b/>
          <w:sz w:val="24"/>
          <w:szCs w:val="24"/>
        </w:rPr>
      </w:pPr>
      <w:r w:rsidRPr="00D86262">
        <w:rPr>
          <w:rFonts w:ascii="Times New Roman" w:hAnsi="Times New Roman"/>
          <w:b/>
          <w:sz w:val="24"/>
          <w:szCs w:val="24"/>
        </w:rPr>
        <w:t>INSTRUCTION TO CANDIDATES</w:t>
      </w:r>
    </w:p>
    <w:p w:rsidR="00754D9C" w:rsidRPr="00D86262" w:rsidRDefault="00754D9C" w:rsidP="00754D9C">
      <w:pPr>
        <w:autoSpaceDE w:val="0"/>
        <w:autoSpaceDN w:val="0"/>
        <w:adjustRightInd w:val="0"/>
        <w:spacing w:after="0" w:line="240" w:lineRule="auto"/>
        <w:rPr>
          <w:rFonts w:ascii="Times New Roman" w:hAnsi="Times New Roman"/>
          <w:b/>
          <w:sz w:val="24"/>
          <w:szCs w:val="24"/>
        </w:rPr>
      </w:pPr>
    </w:p>
    <w:p w:rsidR="00754D9C" w:rsidRPr="00D86262" w:rsidRDefault="00754D9C" w:rsidP="00754D9C">
      <w:pPr>
        <w:pStyle w:val="ListParagraph"/>
        <w:numPr>
          <w:ilvl w:val="0"/>
          <w:numId w:val="1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The examination has FIVE (5</w:t>
      </w:r>
      <w:r w:rsidRPr="00D86262">
        <w:rPr>
          <w:rFonts w:ascii="Times New Roman" w:hAnsi="Times New Roman"/>
          <w:b/>
          <w:sz w:val="24"/>
          <w:szCs w:val="24"/>
        </w:rPr>
        <w:t>) questions</w:t>
      </w:r>
    </w:p>
    <w:p w:rsidR="00754D9C" w:rsidRPr="00D86262" w:rsidRDefault="00754D9C" w:rsidP="00754D9C">
      <w:pPr>
        <w:pStyle w:val="ListParagraph"/>
        <w:numPr>
          <w:ilvl w:val="0"/>
          <w:numId w:val="12"/>
        </w:numPr>
        <w:autoSpaceDE w:val="0"/>
        <w:autoSpaceDN w:val="0"/>
        <w:adjustRightInd w:val="0"/>
        <w:spacing w:after="0" w:line="480" w:lineRule="auto"/>
        <w:rPr>
          <w:rFonts w:ascii="Times New Roman" w:hAnsi="Times New Roman"/>
          <w:b/>
          <w:sz w:val="24"/>
          <w:szCs w:val="24"/>
        </w:rPr>
      </w:pPr>
      <w:r w:rsidRPr="00D86262">
        <w:rPr>
          <w:rFonts w:ascii="Times New Roman" w:hAnsi="Times New Roman"/>
          <w:b/>
          <w:sz w:val="24"/>
          <w:szCs w:val="24"/>
        </w:rPr>
        <w:t xml:space="preserve">Question ONE (1) is COMPULSORY </w:t>
      </w:r>
    </w:p>
    <w:p w:rsidR="00754D9C" w:rsidRPr="00D86262" w:rsidRDefault="00754D9C" w:rsidP="00754D9C">
      <w:pPr>
        <w:pStyle w:val="ListParagraph"/>
        <w:numPr>
          <w:ilvl w:val="0"/>
          <w:numId w:val="1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Choose any other TWO (2</w:t>
      </w:r>
      <w:r w:rsidRPr="00D86262">
        <w:rPr>
          <w:rFonts w:ascii="Times New Roman" w:hAnsi="Times New Roman"/>
          <w:b/>
          <w:sz w:val="24"/>
          <w:szCs w:val="24"/>
        </w:rPr>
        <w:t>) ques</w:t>
      </w:r>
      <w:r>
        <w:rPr>
          <w:rFonts w:ascii="Times New Roman" w:hAnsi="Times New Roman"/>
          <w:b/>
          <w:sz w:val="24"/>
          <w:szCs w:val="24"/>
        </w:rPr>
        <w:t>tions from the remaining FOUR (4</w:t>
      </w:r>
      <w:r w:rsidRPr="00D86262">
        <w:rPr>
          <w:rFonts w:ascii="Times New Roman" w:hAnsi="Times New Roman"/>
          <w:b/>
          <w:sz w:val="24"/>
          <w:szCs w:val="24"/>
        </w:rPr>
        <w:t>) questions</w:t>
      </w:r>
    </w:p>
    <w:p w:rsidR="00754D9C" w:rsidRPr="00D86262" w:rsidRDefault="00754D9C" w:rsidP="00754D9C">
      <w:pPr>
        <w:pStyle w:val="ListParagraph"/>
        <w:numPr>
          <w:ilvl w:val="0"/>
          <w:numId w:val="12"/>
        </w:numPr>
        <w:autoSpaceDE w:val="0"/>
        <w:autoSpaceDN w:val="0"/>
        <w:adjustRightInd w:val="0"/>
        <w:spacing w:after="0" w:line="480" w:lineRule="auto"/>
        <w:rPr>
          <w:rFonts w:ascii="Times New Roman" w:hAnsi="Times New Roman"/>
          <w:b/>
          <w:sz w:val="24"/>
          <w:szCs w:val="24"/>
        </w:rPr>
      </w:pPr>
      <w:r w:rsidRPr="00D86262">
        <w:rPr>
          <w:rFonts w:ascii="Times New Roman" w:hAnsi="Times New Roman"/>
          <w:b/>
          <w:sz w:val="24"/>
          <w:szCs w:val="24"/>
        </w:rPr>
        <w:t>Use sketch diagrams to illustrate your answer whenever necessary</w:t>
      </w:r>
    </w:p>
    <w:p w:rsidR="00754D9C" w:rsidRPr="00D86262" w:rsidRDefault="00754D9C" w:rsidP="00754D9C">
      <w:pPr>
        <w:pStyle w:val="ListParagraph"/>
        <w:numPr>
          <w:ilvl w:val="0"/>
          <w:numId w:val="13"/>
        </w:numPr>
        <w:autoSpaceDE w:val="0"/>
        <w:autoSpaceDN w:val="0"/>
        <w:adjustRightInd w:val="0"/>
        <w:spacing w:after="0" w:line="480" w:lineRule="auto"/>
        <w:rPr>
          <w:rFonts w:ascii="Times New Roman" w:hAnsi="Times New Roman"/>
          <w:b/>
          <w:sz w:val="24"/>
          <w:szCs w:val="24"/>
        </w:rPr>
      </w:pPr>
      <w:r w:rsidRPr="00D86262">
        <w:rPr>
          <w:rFonts w:ascii="Times New Roman" w:hAnsi="Times New Roman"/>
          <w:b/>
          <w:sz w:val="24"/>
          <w:szCs w:val="24"/>
        </w:rPr>
        <w:t>Do not carry mobile phones or any other written materials in examination room</w:t>
      </w:r>
    </w:p>
    <w:p w:rsidR="00754D9C" w:rsidRPr="00FD3E3E" w:rsidRDefault="00754D9C" w:rsidP="00754D9C">
      <w:pPr>
        <w:pStyle w:val="ListParagraph"/>
        <w:numPr>
          <w:ilvl w:val="0"/>
          <w:numId w:val="12"/>
        </w:numPr>
        <w:autoSpaceDE w:val="0"/>
        <w:autoSpaceDN w:val="0"/>
        <w:adjustRightInd w:val="0"/>
        <w:spacing w:after="0" w:line="480" w:lineRule="auto"/>
        <w:rPr>
          <w:rFonts w:ascii="Times New Roman" w:hAnsi="Times New Roman"/>
          <w:b/>
          <w:sz w:val="24"/>
          <w:szCs w:val="24"/>
        </w:rPr>
      </w:pPr>
      <w:r w:rsidRPr="00D86262">
        <w:rPr>
          <w:rFonts w:ascii="Times New Roman" w:hAnsi="Times New Roman"/>
          <w:b/>
          <w:sz w:val="24"/>
          <w:szCs w:val="24"/>
        </w:rPr>
        <w:t>Do not write on this paper</w:t>
      </w:r>
    </w:p>
    <w:p w:rsidR="00754D9C" w:rsidRPr="00D86262" w:rsidRDefault="00754D9C" w:rsidP="00754D9C">
      <w:pPr>
        <w:pStyle w:val="Footer"/>
        <w:tabs>
          <w:tab w:val="clear" w:pos="4680"/>
          <w:tab w:val="clear" w:pos="9360"/>
        </w:tabs>
        <w:jc w:val="both"/>
        <w:rPr>
          <w:rFonts w:ascii="Times New Roman" w:hAnsi="Times New Roman"/>
          <w:b/>
          <w:bCs/>
          <w:i/>
          <w:iCs/>
          <w:sz w:val="24"/>
          <w:szCs w:val="24"/>
        </w:rPr>
      </w:pPr>
      <w:r>
        <w:rPr>
          <w:rFonts w:ascii="Times New Roman" w:hAnsi="Times New Roman"/>
          <w:b/>
          <w:bCs/>
          <w:sz w:val="24"/>
          <w:szCs w:val="24"/>
        </w:rPr>
        <w:t>This paper consists of TWO (2</w:t>
      </w:r>
      <w:r w:rsidRPr="00D86262">
        <w:rPr>
          <w:rFonts w:ascii="Times New Roman" w:hAnsi="Times New Roman"/>
          <w:b/>
          <w:bCs/>
          <w:sz w:val="24"/>
          <w:szCs w:val="24"/>
        </w:rPr>
        <w:t xml:space="preserve">) printed pages               </w:t>
      </w:r>
      <w:r w:rsidRPr="00D86262">
        <w:rPr>
          <w:rFonts w:ascii="Times New Roman" w:hAnsi="Times New Roman"/>
          <w:b/>
          <w:bCs/>
          <w:sz w:val="24"/>
          <w:szCs w:val="24"/>
        </w:rPr>
        <w:tab/>
      </w:r>
      <w:r>
        <w:rPr>
          <w:rFonts w:ascii="Times New Roman" w:hAnsi="Times New Roman"/>
          <w:b/>
          <w:bCs/>
          <w:sz w:val="24"/>
          <w:szCs w:val="24"/>
        </w:rPr>
        <w:tab/>
      </w:r>
      <w:r w:rsidRPr="00D86262">
        <w:rPr>
          <w:rFonts w:ascii="Times New Roman" w:hAnsi="Times New Roman"/>
          <w:b/>
          <w:bCs/>
          <w:sz w:val="24"/>
          <w:szCs w:val="24"/>
        </w:rPr>
        <w:t xml:space="preserve">  </w:t>
      </w:r>
    </w:p>
    <w:p w:rsidR="00754D9C" w:rsidRDefault="00754D9C" w:rsidP="00754D9C">
      <w:pPr>
        <w:spacing w:before="120" w:after="120" w:line="360" w:lineRule="auto"/>
        <w:jc w:val="both"/>
        <w:rPr>
          <w:rFonts w:ascii="Times New Roman" w:hAnsi="Times New Roman"/>
          <w:b/>
          <w:sz w:val="24"/>
          <w:szCs w:val="24"/>
        </w:rPr>
      </w:pPr>
    </w:p>
    <w:p w:rsidR="00754D9C" w:rsidRDefault="00754D9C" w:rsidP="00754D9C">
      <w:pPr>
        <w:rPr>
          <w:rFonts w:ascii="Times New Roman" w:hAnsi="Times New Roman" w:cs="Times New Roman"/>
          <w:b/>
          <w:sz w:val="24"/>
          <w:szCs w:val="24"/>
        </w:rPr>
      </w:pPr>
    </w:p>
    <w:p w:rsidR="00D94C9B" w:rsidRPr="00334487" w:rsidRDefault="008146D8" w:rsidP="00D94C9B">
      <w:pPr>
        <w:rPr>
          <w:rFonts w:ascii="Times New Roman" w:hAnsi="Times New Roman" w:cs="Times New Roman"/>
          <w:b/>
          <w:sz w:val="24"/>
          <w:szCs w:val="24"/>
        </w:rPr>
      </w:pPr>
      <w:r w:rsidRPr="00334487">
        <w:rPr>
          <w:rFonts w:ascii="Times New Roman" w:hAnsi="Times New Roman" w:cs="Times New Roman"/>
          <w:b/>
          <w:sz w:val="24"/>
          <w:szCs w:val="24"/>
        </w:rPr>
        <w:lastRenderedPageBreak/>
        <w:t>QUESTION ONE</w:t>
      </w:r>
      <w:r>
        <w:rPr>
          <w:rFonts w:ascii="Times New Roman" w:hAnsi="Times New Roman" w:cs="Times New Roman"/>
          <w:b/>
          <w:sz w:val="24"/>
          <w:szCs w:val="24"/>
        </w:rPr>
        <w:t>-COMPULSORY</w:t>
      </w:r>
    </w:p>
    <w:p w:rsidR="00D94C9B" w:rsidRPr="00D94C9B" w:rsidRDefault="00D94C9B" w:rsidP="008146D8">
      <w:pPr>
        <w:pStyle w:val="ListParagraph"/>
        <w:numPr>
          <w:ilvl w:val="0"/>
          <w:numId w:val="1"/>
        </w:numPr>
        <w:jc w:val="both"/>
        <w:rPr>
          <w:rFonts w:ascii="Times New Roman" w:hAnsi="Times New Roman" w:cs="Times New Roman"/>
          <w:color w:val="222222"/>
          <w:sz w:val="24"/>
          <w:szCs w:val="24"/>
          <w:shd w:val="clear" w:color="auto" w:fill="FFFFFF"/>
        </w:rPr>
      </w:pPr>
      <w:r w:rsidRPr="00D94C9B">
        <w:rPr>
          <w:rFonts w:ascii="Times New Roman" w:hAnsi="Times New Roman" w:cs="Times New Roman"/>
          <w:sz w:val="24"/>
          <w:szCs w:val="24"/>
        </w:rPr>
        <w:t>The preamble of the consumer protection Act (No 46 of 2012) reads “</w:t>
      </w:r>
      <w:r w:rsidRPr="00D94C9B">
        <w:rPr>
          <w:rFonts w:ascii="Times New Roman" w:hAnsi="Times New Roman" w:cs="Times New Roman"/>
          <w:color w:val="222222"/>
          <w:sz w:val="24"/>
          <w:szCs w:val="24"/>
          <w:shd w:val="clear" w:color="auto" w:fill="FFFFFF"/>
        </w:rPr>
        <w:t>An </w:t>
      </w:r>
      <w:r w:rsidRPr="00D94C9B">
        <w:rPr>
          <w:rFonts w:ascii="Times New Roman" w:hAnsi="Times New Roman" w:cs="Times New Roman"/>
          <w:b/>
          <w:bCs/>
          <w:color w:val="222222"/>
          <w:sz w:val="24"/>
          <w:szCs w:val="24"/>
          <w:shd w:val="clear" w:color="auto" w:fill="FFFFFF"/>
        </w:rPr>
        <w:t>Act</w:t>
      </w:r>
      <w:r w:rsidRPr="00D94C9B">
        <w:rPr>
          <w:rFonts w:ascii="Times New Roman" w:hAnsi="Times New Roman" w:cs="Times New Roman"/>
          <w:color w:val="222222"/>
          <w:sz w:val="24"/>
          <w:szCs w:val="24"/>
          <w:shd w:val="clear" w:color="auto" w:fill="FFFFFF"/>
        </w:rPr>
        <w:t> of Parliament to provide for the </w:t>
      </w:r>
      <w:r w:rsidRPr="00D94C9B">
        <w:rPr>
          <w:rFonts w:ascii="Times New Roman" w:hAnsi="Times New Roman" w:cs="Times New Roman"/>
          <w:b/>
          <w:bCs/>
          <w:color w:val="222222"/>
          <w:sz w:val="24"/>
          <w:szCs w:val="24"/>
          <w:shd w:val="clear" w:color="auto" w:fill="FFFFFF"/>
        </w:rPr>
        <w:t>protection</w:t>
      </w:r>
      <w:r w:rsidRPr="00D94C9B">
        <w:rPr>
          <w:rFonts w:ascii="Times New Roman" w:hAnsi="Times New Roman" w:cs="Times New Roman"/>
          <w:color w:val="222222"/>
          <w:sz w:val="24"/>
          <w:szCs w:val="24"/>
          <w:shd w:val="clear" w:color="auto" w:fill="FFFFFF"/>
        </w:rPr>
        <w:t> of </w:t>
      </w:r>
      <w:r w:rsidRPr="00D94C9B">
        <w:rPr>
          <w:rFonts w:ascii="Times New Roman" w:hAnsi="Times New Roman" w:cs="Times New Roman"/>
          <w:b/>
          <w:bCs/>
          <w:color w:val="222222"/>
          <w:sz w:val="24"/>
          <w:szCs w:val="24"/>
          <w:shd w:val="clear" w:color="auto" w:fill="FFFFFF"/>
        </w:rPr>
        <w:t>the consumer</w:t>
      </w:r>
      <w:r w:rsidRPr="00D94C9B">
        <w:rPr>
          <w:rFonts w:ascii="Times New Roman" w:hAnsi="Times New Roman" w:cs="Times New Roman"/>
          <w:color w:val="222222"/>
          <w:sz w:val="24"/>
          <w:szCs w:val="24"/>
          <w:shd w:val="clear" w:color="auto" w:fill="FFFFFF"/>
        </w:rPr>
        <w:t>, prevent unfair trade practices in </w:t>
      </w:r>
      <w:r w:rsidRPr="00D94C9B">
        <w:rPr>
          <w:rFonts w:ascii="Times New Roman" w:hAnsi="Times New Roman" w:cs="Times New Roman"/>
          <w:b/>
          <w:bCs/>
          <w:color w:val="222222"/>
          <w:sz w:val="24"/>
          <w:szCs w:val="24"/>
          <w:shd w:val="clear" w:color="auto" w:fill="FFFFFF"/>
        </w:rPr>
        <w:t xml:space="preserve">consumer </w:t>
      </w:r>
      <w:r w:rsidRPr="00D94C9B">
        <w:rPr>
          <w:rFonts w:ascii="Times New Roman" w:hAnsi="Times New Roman" w:cs="Times New Roman"/>
          <w:color w:val="222222"/>
          <w:sz w:val="24"/>
          <w:szCs w:val="24"/>
          <w:shd w:val="clear" w:color="auto" w:fill="FFFFFF"/>
        </w:rPr>
        <w:t>transactions and to provide for matters connected with and incidental thereto. In reference to the central bank of Kenya Act, The Banking Act, the capital markets Act, the insurance Act a</w:t>
      </w:r>
      <w:r w:rsidR="008146D8">
        <w:rPr>
          <w:rFonts w:ascii="Times New Roman" w:hAnsi="Times New Roman" w:cs="Times New Roman"/>
          <w:color w:val="222222"/>
          <w:sz w:val="24"/>
          <w:szCs w:val="24"/>
          <w:shd w:val="clear" w:color="auto" w:fill="FFFFFF"/>
        </w:rPr>
        <w:t>nd the Retirement Benefit Act, D</w:t>
      </w:r>
      <w:r w:rsidRPr="00D94C9B">
        <w:rPr>
          <w:rFonts w:ascii="Times New Roman" w:hAnsi="Times New Roman" w:cs="Times New Roman"/>
          <w:color w:val="222222"/>
          <w:sz w:val="24"/>
          <w:szCs w:val="24"/>
          <w:shd w:val="clear" w:color="auto" w:fill="FFFFFF"/>
        </w:rPr>
        <w:t xml:space="preserve">iscuss the framework through which consumers of financial services are protected. </w:t>
      </w:r>
      <w:r w:rsidRPr="00D94C9B">
        <w:rPr>
          <w:rFonts w:ascii="Times New Roman" w:hAnsi="Times New Roman" w:cs="Times New Roman"/>
          <w:b/>
          <w:color w:val="222222"/>
          <w:sz w:val="24"/>
          <w:szCs w:val="24"/>
          <w:shd w:val="clear" w:color="auto" w:fill="FFFFFF"/>
        </w:rPr>
        <w:t>(20 marks)</w:t>
      </w:r>
    </w:p>
    <w:p w:rsidR="00D94C9B" w:rsidRPr="007A2317" w:rsidRDefault="00D94C9B" w:rsidP="00D94C9B">
      <w:pPr>
        <w:pStyle w:val="ListParagraph"/>
        <w:numPr>
          <w:ilvl w:val="0"/>
          <w:numId w:val="1"/>
        </w:numPr>
        <w:spacing w:line="240" w:lineRule="auto"/>
        <w:rPr>
          <w:rFonts w:ascii="Times New Roman" w:hAnsi="Times New Roman" w:cs="Times New Roman"/>
          <w:color w:val="000000" w:themeColor="text1"/>
          <w:sz w:val="24"/>
          <w:szCs w:val="24"/>
          <w:shd w:val="clear" w:color="auto" w:fill="FFFFFF"/>
        </w:rPr>
      </w:pPr>
      <w:r w:rsidRPr="007A2317">
        <w:rPr>
          <w:rFonts w:ascii="Times New Roman" w:hAnsi="Times New Roman" w:cs="Times New Roman"/>
          <w:color w:val="000000" w:themeColor="text1"/>
          <w:sz w:val="24"/>
          <w:szCs w:val="24"/>
        </w:rPr>
        <w:t xml:space="preserve">what are the principal functions of retirement benefit authority? </w:t>
      </w:r>
      <w:r w:rsidRPr="007A2317">
        <w:rPr>
          <w:rFonts w:ascii="Times New Roman" w:hAnsi="Times New Roman" w:cs="Times New Roman"/>
          <w:b/>
          <w:color w:val="000000" w:themeColor="text1"/>
          <w:sz w:val="24"/>
          <w:szCs w:val="24"/>
        </w:rPr>
        <w:t>(5marks)</w:t>
      </w:r>
    </w:p>
    <w:p w:rsidR="00D94C9B" w:rsidRPr="007A2317" w:rsidRDefault="00D94C9B" w:rsidP="00D94C9B">
      <w:pPr>
        <w:pStyle w:val="ListParagraph"/>
        <w:numPr>
          <w:ilvl w:val="0"/>
          <w:numId w:val="1"/>
        </w:numPr>
        <w:spacing w:line="240" w:lineRule="auto"/>
        <w:rPr>
          <w:rFonts w:ascii="Times New Roman" w:hAnsi="Times New Roman" w:cs="Times New Roman"/>
          <w:color w:val="000000" w:themeColor="text1"/>
          <w:sz w:val="24"/>
          <w:szCs w:val="24"/>
          <w:shd w:val="clear" w:color="auto" w:fill="FFFFFF"/>
        </w:rPr>
      </w:pPr>
      <w:r w:rsidRPr="007A2317">
        <w:rPr>
          <w:rFonts w:ascii="Times New Roman" w:hAnsi="Times New Roman" w:cs="Times New Roman"/>
          <w:color w:val="000000" w:themeColor="text1"/>
          <w:sz w:val="24"/>
          <w:szCs w:val="24"/>
        </w:rPr>
        <w:t>Explain the following terms as used in the law of financial markets</w:t>
      </w:r>
    </w:p>
    <w:p w:rsidR="00D94C9B" w:rsidRPr="007A2317" w:rsidRDefault="00D94C9B" w:rsidP="00D94C9B">
      <w:pPr>
        <w:pStyle w:val="ListParagraph"/>
        <w:numPr>
          <w:ilvl w:val="0"/>
          <w:numId w:val="3"/>
        </w:numPr>
        <w:spacing w:line="240" w:lineRule="auto"/>
        <w:rPr>
          <w:rFonts w:ascii="Times New Roman" w:hAnsi="Times New Roman" w:cs="Times New Roman"/>
          <w:color w:val="000000" w:themeColor="text1"/>
          <w:sz w:val="24"/>
          <w:szCs w:val="24"/>
          <w:shd w:val="clear" w:color="auto" w:fill="FFFFFF"/>
        </w:rPr>
      </w:pPr>
      <w:r w:rsidRPr="007A2317">
        <w:rPr>
          <w:rFonts w:ascii="Times New Roman" w:hAnsi="Times New Roman" w:cs="Times New Roman"/>
          <w:color w:val="000000" w:themeColor="text1"/>
          <w:sz w:val="24"/>
          <w:szCs w:val="24"/>
          <w:shd w:val="clear" w:color="auto" w:fill="FFFFFF"/>
        </w:rPr>
        <w:t xml:space="preserve">Eligible securities </w:t>
      </w:r>
      <w:r>
        <w:rPr>
          <w:rFonts w:ascii="Times New Roman" w:hAnsi="Times New Roman" w:cs="Times New Roman"/>
          <w:b/>
          <w:color w:val="000000" w:themeColor="text1"/>
          <w:sz w:val="24"/>
          <w:szCs w:val="24"/>
          <w:shd w:val="clear" w:color="auto" w:fill="FFFFFF"/>
        </w:rPr>
        <w:t>(1</w:t>
      </w:r>
      <w:r w:rsidRPr="007A2317">
        <w:rPr>
          <w:rFonts w:ascii="Times New Roman" w:hAnsi="Times New Roman" w:cs="Times New Roman"/>
          <w:b/>
          <w:color w:val="000000" w:themeColor="text1"/>
          <w:sz w:val="24"/>
          <w:szCs w:val="24"/>
          <w:shd w:val="clear" w:color="auto" w:fill="FFFFFF"/>
        </w:rPr>
        <w:t xml:space="preserve"> marks)</w:t>
      </w:r>
    </w:p>
    <w:p w:rsidR="00D94C9B" w:rsidRPr="007A2317" w:rsidRDefault="00D94C9B" w:rsidP="00D94C9B">
      <w:pPr>
        <w:pStyle w:val="ListParagraph"/>
        <w:numPr>
          <w:ilvl w:val="0"/>
          <w:numId w:val="3"/>
        </w:numPr>
        <w:spacing w:line="240" w:lineRule="auto"/>
        <w:rPr>
          <w:rFonts w:ascii="Times New Roman" w:hAnsi="Times New Roman" w:cs="Times New Roman"/>
          <w:color w:val="000000" w:themeColor="text1"/>
          <w:sz w:val="24"/>
          <w:szCs w:val="24"/>
          <w:shd w:val="clear" w:color="auto" w:fill="FFFFFF"/>
        </w:rPr>
      </w:pPr>
      <w:r w:rsidRPr="007A2317">
        <w:rPr>
          <w:rFonts w:ascii="Times New Roman" w:hAnsi="Times New Roman" w:cs="Times New Roman"/>
          <w:color w:val="000000" w:themeColor="text1"/>
          <w:sz w:val="24"/>
          <w:szCs w:val="24"/>
          <w:shd w:val="clear" w:color="auto" w:fill="FFFFFF"/>
        </w:rPr>
        <w:t xml:space="preserve">Agent </w:t>
      </w:r>
      <w:r>
        <w:rPr>
          <w:rFonts w:ascii="Times New Roman" w:hAnsi="Times New Roman" w:cs="Times New Roman"/>
          <w:b/>
          <w:color w:val="000000" w:themeColor="text1"/>
          <w:sz w:val="24"/>
          <w:szCs w:val="24"/>
          <w:shd w:val="clear" w:color="auto" w:fill="FFFFFF"/>
        </w:rPr>
        <w:t>(1</w:t>
      </w:r>
      <w:r w:rsidRPr="007A2317">
        <w:rPr>
          <w:rFonts w:ascii="Times New Roman" w:hAnsi="Times New Roman" w:cs="Times New Roman"/>
          <w:b/>
          <w:color w:val="000000" w:themeColor="text1"/>
          <w:sz w:val="24"/>
          <w:szCs w:val="24"/>
          <w:shd w:val="clear" w:color="auto" w:fill="FFFFFF"/>
        </w:rPr>
        <w:t xml:space="preserve"> marks)</w:t>
      </w:r>
    </w:p>
    <w:p w:rsidR="00D94C9B" w:rsidRPr="007A2317" w:rsidRDefault="00D94C9B" w:rsidP="00D94C9B">
      <w:pPr>
        <w:pStyle w:val="ListParagraph"/>
        <w:numPr>
          <w:ilvl w:val="0"/>
          <w:numId w:val="3"/>
        </w:numPr>
        <w:spacing w:line="240" w:lineRule="auto"/>
        <w:rPr>
          <w:rFonts w:ascii="Times New Roman" w:hAnsi="Times New Roman" w:cs="Times New Roman"/>
          <w:color w:val="000000" w:themeColor="text1"/>
          <w:sz w:val="24"/>
          <w:szCs w:val="24"/>
          <w:shd w:val="clear" w:color="auto" w:fill="FFFFFF"/>
        </w:rPr>
      </w:pPr>
      <w:r w:rsidRPr="007A2317">
        <w:rPr>
          <w:rFonts w:ascii="Times New Roman" w:hAnsi="Times New Roman" w:cs="Times New Roman"/>
          <w:color w:val="000000" w:themeColor="text1"/>
          <w:sz w:val="24"/>
          <w:szCs w:val="24"/>
          <w:shd w:val="clear" w:color="auto" w:fill="FFFFFF"/>
        </w:rPr>
        <w:t xml:space="preserve">Immobilization date </w:t>
      </w:r>
      <w:r>
        <w:rPr>
          <w:rFonts w:ascii="Times New Roman" w:hAnsi="Times New Roman" w:cs="Times New Roman"/>
          <w:b/>
          <w:color w:val="000000" w:themeColor="text1"/>
          <w:sz w:val="24"/>
          <w:szCs w:val="24"/>
          <w:shd w:val="clear" w:color="auto" w:fill="FFFFFF"/>
        </w:rPr>
        <w:t>(1</w:t>
      </w:r>
      <w:r w:rsidRPr="007A2317">
        <w:rPr>
          <w:rFonts w:ascii="Times New Roman" w:hAnsi="Times New Roman" w:cs="Times New Roman"/>
          <w:b/>
          <w:color w:val="000000" w:themeColor="text1"/>
          <w:sz w:val="24"/>
          <w:szCs w:val="24"/>
          <w:shd w:val="clear" w:color="auto" w:fill="FFFFFF"/>
        </w:rPr>
        <w:t xml:space="preserve"> marks)</w:t>
      </w:r>
    </w:p>
    <w:p w:rsidR="00D94C9B" w:rsidRPr="007A2317" w:rsidRDefault="00D94C9B" w:rsidP="00D94C9B">
      <w:pPr>
        <w:pStyle w:val="ListParagraph"/>
        <w:numPr>
          <w:ilvl w:val="0"/>
          <w:numId w:val="3"/>
        </w:numPr>
        <w:spacing w:line="240" w:lineRule="auto"/>
        <w:rPr>
          <w:rFonts w:ascii="Times New Roman" w:hAnsi="Times New Roman" w:cs="Times New Roman"/>
          <w:color w:val="000000" w:themeColor="text1"/>
          <w:sz w:val="24"/>
          <w:szCs w:val="24"/>
          <w:shd w:val="clear" w:color="auto" w:fill="FFFFFF"/>
        </w:rPr>
      </w:pPr>
      <w:r w:rsidRPr="007A2317">
        <w:rPr>
          <w:rFonts w:ascii="Times New Roman" w:hAnsi="Times New Roman" w:cs="Times New Roman"/>
          <w:color w:val="000000" w:themeColor="text1"/>
          <w:sz w:val="24"/>
          <w:szCs w:val="24"/>
          <w:shd w:val="clear" w:color="auto" w:fill="FFFFFF"/>
        </w:rPr>
        <w:t xml:space="preserve">Notification date </w:t>
      </w:r>
      <w:r>
        <w:rPr>
          <w:rFonts w:ascii="Times New Roman" w:hAnsi="Times New Roman" w:cs="Times New Roman"/>
          <w:b/>
          <w:color w:val="000000" w:themeColor="text1"/>
          <w:sz w:val="24"/>
          <w:szCs w:val="24"/>
          <w:shd w:val="clear" w:color="auto" w:fill="FFFFFF"/>
        </w:rPr>
        <w:t>(1</w:t>
      </w:r>
      <w:r w:rsidRPr="007A2317">
        <w:rPr>
          <w:rFonts w:ascii="Times New Roman" w:hAnsi="Times New Roman" w:cs="Times New Roman"/>
          <w:b/>
          <w:color w:val="000000" w:themeColor="text1"/>
          <w:sz w:val="24"/>
          <w:szCs w:val="24"/>
          <w:shd w:val="clear" w:color="auto" w:fill="FFFFFF"/>
        </w:rPr>
        <w:t xml:space="preserve"> marks)</w:t>
      </w:r>
    </w:p>
    <w:p w:rsidR="00D94C9B" w:rsidRPr="00701105" w:rsidRDefault="00D94C9B" w:rsidP="00701105">
      <w:pPr>
        <w:pStyle w:val="ListParagraph"/>
        <w:numPr>
          <w:ilvl w:val="0"/>
          <w:numId w:val="3"/>
        </w:numPr>
        <w:spacing w:line="240" w:lineRule="auto"/>
        <w:rPr>
          <w:rFonts w:ascii="Times New Roman" w:hAnsi="Times New Roman" w:cs="Times New Roman"/>
          <w:color w:val="000000" w:themeColor="text1"/>
          <w:sz w:val="24"/>
          <w:szCs w:val="24"/>
          <w:shd w:val="clear" w:color="auto" w:fill="FFFFFF"/>
        </w:rPr>
      </w:pPr>
      <w:r w:rsidRPr="007A2317">
        <w:rPr>
          <w:rFonts w:ascii="Times New Roman" w:hAnsi="Times New Roman" w:cs="Times New Roman"/>
          <w:color w:val="000000" w:themeColor="text1"/>
          <w:sz w:val="24"/>
          <w:szCs w:val="24"/>
          <w:shd w:val="clear" w:color="auto" w:fill="FFFFFF"/>
        </w:rPr>
        <w:t xml:space="preserve">Stockbrokers </w:t>
      </w:r>
      <w:r>
        <w:rPr>
          <w:rFonts w:ascii="Times New Roman" w:hAnsi="Times New Roman" w:cs="Times New Roman"/>
          <w:b/>
          <w:color w:val="000000" w:themeColor="text1"/>
          <w:sz w:val="24"/>
          <w:szCs w:val="24"/>
          <w:shd w:val="clear" w:color="auto" w:fill="FFFFFF"/>
        </w:rPr>
        <w:t>(1</w:t>
      </w:r>
      <w:r w:rsidRPr="007A2317">
        <w:rPr>
          <w:rFonts w:ascii="Times New Roman" w:hAnsi="Times New Roman" w:cs="Times New Roman"/>
          <w:b/>
          <w:color w:val="000000" w:themeColor="text1"/>
          <w:sz w:val="24"/>
          <w:szCs w:val="24"/>
          <w:shd w:val="clear" w:color="auto" w:fill="FFFFFF"/>
        </w:rPr>
        <w:t xml:space="preserve"> marks)</w:t>
      </w:r>
      <w:r w:rsidRPr="007A2317">
        <w:rPr>
          <w:rFonts w:ascii="Times New Roman" w:hAnsi="Times New Roman" w:cs="Times New Roman"/>
          <w:color w:val="000000" w:themeColor="text1"/>
          <w:sz w:val="24"/>
          <w:szCs w:val="24"/>
          <w:shd w:val="clear" w:color="auto" w:fill="FFFFFF"/>
        </w:rPr>
        <w:t xml:space="preserve">   </w:t>
      </w:r>
    </w:p>
    <w:p w:rsidR="00D94C9B" w:rsidRPr="00D94C9B" w:rsidRDefault="008146D8" w:rsidP="00D94C9B">
      <w:pPr>
        <w:rPr>
          <w:rFonts w:ascii="Times New Roman" w:hAnsi="Times New Roman" w:cs="Times New Roman"/>
          <w:b/>
          <w:sz w:val="24"/>
          <w:szCs w:val="24"/>
        </w:rPr>
      </w:pPr>
      <w:r w:rsidRPr="007A2317">
        <w:rPr>
          <w:rFonts w:ascii="Times New Roman" w:hAnsi="Times New Roman" w:cs="Times New Roman"/>
          <w:b/>
          <w:sz w:val="24"/>
          <w:szCs w:val="24"/>
        </w:rPr>
        <w:t>QUESTION TWO</w:t>
      </w:r>
    </w:p>
    <w:p w:rsidR="00D94C9B" w:rsidRPr="00D94C9B" w:rsidRDefault="00D94C9B" w:rsidP="00D94C9B">
      <w:pPr>
        <w:pStyle w:val="ListParagraph"/>
        <w:numPr>
          <w:ilvl w:val="0"/>
          <w:numId w:val="5"/>
        </w:numPr>
        <w:spacing w:line="240" w:lineRule="auto"/>
        <w:rPr>
          <w:rFonts w:ascii="Times New Roman" w:hAnsi="Times New Roman" w:cs="Times New Roman"/>
          <w:color w:val="000000" w:themeColor="text1"/>
          <w:sz w:val="24"/>
          <w:szCs w:val="24"/>
          <w:shd w:val="clear" w:color="auto" w:fill="FFFFFF"/>
        </w:rPr>
      </w:pPr>
      <w:r w:rsidRPr="00D94C9B">
        <w:rPr>
          <w:rFonts w:ascii="Times New Roman" w:hAnsi="Times New Roman" w:cs="Times New Roman"/>
          <w:color w:val="000000" w:themeColor="text1"/>
          <w:sz w:val="24"/>
          <w:szCs w:val="24"/>
        </w:rPr>
        <w:t xml:space="preserve">Discuss the licensing requirements of central depositories and the duties of central depositary agent </w:t>
      </w:r>
      <w:r w:rsidRPr="00D94C9B">
        <w:rPr>
          <w:rFonts w:ascii="Times New Roman" w:hAnsi="Times New Roman" w:cs="Times New Roman"/>
          <w:b/>
          <w:color w:val="000000" w:themeColor="text1"/>
          <w:sz w:val="24"/>
          <w:szCs w:val="24"/>
        </w:rPr>
        <w:t>(10 marks)</w:t>
      </w:r>
    </w:p>
    <w:p w:rsidR="00D94C9B" w:rsidRPr="004E76F7" w:rsidRDefault="00D94C9B" w:rsidP="00D94C9B">
      <w:pPr>
        <w:pStyle w:val="ListParagraph"/>
        <w:numPr>
          <w:ilvl w:val="0"/>
          <w:numId w:val="5"/>
        </w:numPr>
        <w:rPr>
          <w:rFonts w:ascii="Times New Roman" w:hAnsi="Times New Roman" w:cs="Times New Roman"/>
          <w:sz w:val="24"/>
          <w:szCs w:val="24"/>
        </w:rPr>
      </w:pPr>
      <w:r w:rsidRPr="007A2317">
        <w:rPr>
          <w:rFonts w:ascii="Times New Roman" w:hAnsi="Times New Roman" w:cs="Times New Roman"/>
          <w:sz w:val="24"/>
          <w:szCs w:val="24"/>
        </w:rPr>
        <w:t>In reference to the provision of the insurance Act Cap 487</w:t>
      </w:r>
      <w:r>
        <w:rPr>
          <w:rFonts w:ascii="Times New Roman" w:hAnsi="Times New Roman" w:cs="Times New Roman"/>
          <w:sz w:val="24"/>
          <w:szCs w:val="24"/>
        </w:rPr>
        <w:t>, discuss</w:t>
      </w:r>
      <w:r w:rsidRPr="007A2317">
        <w:rPr>
          <w:rFonts w:ascii="Times New Roman" w:hAnsi="Times New Roman" w:cs="Times New Roman"/>
          <w:sz w:val="24"/>
          <w:szCs w:val="24"/>
        </w:rPr>
        <w:t xml:space="preserve"> the specific steps taken by insurance regulatory authority to stabilize the industry </w:t>
      </w:r>
      <w:r>
        <w:rPr>
          <w:rFonts w:ascii="Times New Roman" w:hAnsi="Times New Roman" w:cs="Times New Roman"/>
          <w:b/>
          <w:sz w:val="24"/>
          <w:szCs w:val="24"/>
        </w:rPr>
        <w:t>(10</w:t>
      </w:r>
      <w:r w:rsidRPr="007A2317">
        <w:rPr>
          <w:rFonts w:ascii="Times New Roman" w:hAnsi="Times New Roman" w:cs="Times New Roman"/>
          <w:b/>
          <w:sz w:val="24"/>
          <w:szCs w:val="24"/>
        </w:rPr>
        <w:t xml:space="preserve"> marks)</w:t>
      </w:r>
    </w:p>
    <w:p w:rsidR="00D94C9B" w:rsidRPr="00D94C9B" w:rsidRDefault="008146D8" w:rsidP="00D94C9B">
      <w:pPr>
        <w:rPr>
          <w:rFonts w:ascii="Times New Roman" w:hAnsi="Times New Roman" w:cs="Times New Roman"/>
          <w:b/>
          <w:color w:val="222222"/>
          <w:sz w:val="24"/>
          <w:szCs w:val="24"/>
          <w:shd w:val="clear" w:color="auto" w:fill="FFFFFF"/>
        </w:rPr>
      </w:pPr>
      <w:r w:rsidRPr="00D94C9B">
        <w:rPr>
          <w:rFonts w:ascii="Times New Roman" w:hAnsi="Times New Roman" w:cs="Times New Roman"/>
          <w:b/>
          <w:color w:val="222222"/>
          <w:sz w:val="24"/>
          <w:szCs w:val="24"/>
          <w:shd w:val="clear" w:color="auto" w:fill="FFFFFF"/>
        </w:rPr>
        <w:t xml:space="preserve">QUESTION THREE </w:t>
      </w:r>
    </w:p>
    <w:p w:rsidR="00D14CB0" w:rsidRPr="004E76F7" w:rsidRDefault="004E76F7" w:rsidP="004E76F7">
      <w:pPr>
        <w:pStyle w:val="ListParagraph"/>
        <w:numPr>
          <w:ilvl w:val="0"/>
          <w:numId w:val="7"/>
        </w:numPr>
        <w:rPr>
          <w:rFonts w:ascii="Times New Roman" w:hAnsi="Times New Roman" w:cs="Times New Roman"/>
          <w:sz w:val="24"/>
          <w:szCs w:val="24"/>
        </w:rPr>
      </w:pPr>
      <w:r w:rsidRPr="004E76F7">
        <w:rPr>
          <w:rFonts w:ascii="Times New Roman" w:hAnsi="Times New Roman" w:cs="Times New Roman"/>
          <w:sz w:val="24"/>
          <w:szCs w:val="24"/>
        </w:rPr>
        <w:t xml:space="preserve">Outline the qualification for a person to be appointed as a chief executive officer of central depository </w:t>
      </w:r>
      <w:r>
        <w:rPr>
          <w:rFonts w:ascii="Times New Roman" w:hAnsi="Times New Roman" w:cs="Times New Roman"/>
          <w:b/>
          <w:sz w:val="24"/>
          <w:szCs w:val="24"/>
        </w:rPr>
        <w:t>(4</w:t>
      </w:r>
      <w:r w:rsidRPr="007A2317">
        <w:rPr>
          <w:rFonts w:ascii="Times New Roman" w:hAnsi="Times New Roman" w:cs="Times New Roman"/>
          <w:b/>
          <w:sz w:val="24"/>
          <w:szCs w:val="24"/>
        </w:rPr>
        <w:t xml:space="preserve"> marks)</w:t>
      </w:r>
    </w:p>
    <w:p w:rsidR="004E76F7" w:rsidRPr="004E76F7" w:rsidRDefault="004E76F7" w:rsidP="004E76F7">
      <w:pPr>
        <w:pStyle w:val="ListParagraph"/>
        <w:numPr>
          <w:ilvl w:val="0"/>
          <w:numId w:val="7"/>
        </w:numPr>
        <w:rPr>
          <w:rFonts w:ascii="Times New Roman" w:hAnsi="Times New Roman" w:cs="Times New Roman"/>
          <w:sz w:val="24"/>
          <w:szCs w:val="24"/>
        </w:rPr>
      </w:pPr>
      <w:r w:rsidRPr="004E76F7">
        <w:rPr>
          <w:rFonts w:ascii="Times New Roman" w:hAnsi="Times New Roman" w:cs="Times New Roman"/>
          <w:sz w:val="24"/>
          <w:szCs w:val="24"/>
        </w:rPr>
        <w:t>Explain the objectives of the rules of securities exchange</w:t>
      </w:r>
      <w:r>
        <w:rPr>
          <w:rFonts w:ascii="Times New Roman" w:hAnsi="Times New Roman" w:cs="Times New Roman"/>
          <w:sz w:val="24"/>
          <w:szCs w:val="24"/>
        </w:rPr>
        <w:t xml:space="preserve"> </w:t>
      </w:r>
      <w:r>
        <w:rPr>
          <w:rFonts w:ascii="Times New Roman" w:hAnsi="Times New Roman" w:cs="Times New Roman"/>
          <w:b/>
          <w:sz w:val="24"/>
          <w:szCs w:val="24"/>
        </w:rPr>
        <w:t>(8</w:t>
      </w:r>
      <w:r w:rsidRPr="007A2317">
        <w:rPr>
          <w:rFonts w:ascii="Times New Roman" w:hAnsi="Times New Roman" w:cs="Times New Roman"/>
          <w:b/>
          <w:sz w:val="24"/>
          <w:szCs w:val="24"/>
        </w:rPr>
        <w:t xml:space="preserve"> marks)</w:t>
      </w:r>
    </w:p>
    <w:p w:rsidR="004E76F7" w:rsidRPr="00701105" w:rsidRDefault="004E76F7" w:rsidP="004E76F7">
      <w:pPr>
        <w:pStyle w:val="ListParagraph"/>
        <w:numPr>
          <w:ilvl w:val="0"/>
          <w:numId w:val="7"/>
        </w:numPr>
        <w:rPr>
          <w:rFonts w:ascii="Times New Roman" w:hAnsi="Times New Roman" w:cs="Times New Roman"/>
          <w:sz w:val="24"/>
          <w:szCs w:val="24"/>
        </w:rPr>
      </w:pPr>
      <w:r w:rsidRPr="004E76F7">
        <w:rPr>
          <w:rFonts w:ascii="Times New Roman" w:hAnsi="Times New Roman" w:cs="Times New Roman"/>
          <w:sz w:val="24"/>
          <w:szCs w:val="24"/>
        </w:rPr>
        <w:t>Argue the case for self-regulation in the financial market</w:t>
      </w:r>
      <w:r>
        <w:rPr>
          <w:rFonts w:ascii="Times New Roman" w:hAnsi="Times New Roman" w:cs="Times New Roman"/>
          <w:sz w:val="24"/>
          <w:szCs w:val="24"/>
        </w:rPr>
        <w:t xml:space="preserve"> </w:t>
      </w:r>
      <w:r>
        <w:rPr>
          <w:rFonts w:ascii="Times New Roman" w:hAnsi="Times New Roman" w:cs="Times New Roman"/>
          <w:b/>
          <w:sz w:val="24"/>
          <w:szCs w:val="24"/>
        </w:rPr>
        <w:t>(8</w:t>
      </w:r>
      <w:r w:rsidRPr="007A2317">
        <w:rPr>
          <w:rFonts w:ascii="Times New Roman" w:hAnsi="Times New Roman" w:cs="Times New Roman"/>
          <w:b/>
          <w:sz w:val="24"/>
          <w:szCs w:val="24"/>
        </w:rPr>
        <w:t xml:space="preserve"> marks)</w:t>
      </w:r>
    </w:p>
    <w:p w:rsidR="004E76F7" w:rsidRDefault="008146D8" w:rsidP="004E76F7">
      <w:pPr>
        <w:rPr>
          <w:rFonts w:ascii="Times New Roman" w:hAnsi="Times New Roman" w:cs="Times New Roman"/>
          <w:b/>
          <w:sz w:val="24"/>
          <w:szCs w:val="24"/>
        </w:rPr>
      </w:pPr>
      <w:r w:rsidRPr="00334487">
        <w:rPr>
          <w:rFonts w:ascii="Times New Roman" w:hAnsi="Times New Roman" w:cs="Times New Roman"/>
          <w:b/>
          <w:sz w:val="24"/>
          <w:szCs w:val="24"/>
        </w:rPr>
        <w:t>QUESTION FOUR</w:t>
      </w:r>
    </w:p>
    <w:p w:rsidR="00701105" w:rsidRDefault="00701105" w:rsidP="0070110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What is money laundering? </w:t>
      </w:r>
      <w:r w:rsidRPr="00711D74">
        <w:rPr>
          <w:rFonts w:ascii="Times New Roman" w:hAnsi="Times New Roman" w:cs="Times New Roman"/>
          <w:b/>
          <w:sz w:val="24"/>
          <w:szCs w:val="24"/>
        </w:rPr>
        <w:t>(1 mark)</w:t>
      </w:r>
    </w:p>
    <w:p w:rsidR="00701105" w:rsidRDefault="00701105" w:rsidP="00701105">
      <w:pPr>
        <w:pStyle w:val="ListParagraph"/>
        <w:numPr>
          <w:ilvl w:val="0"/>
          <w:numId w:val="10"/>
        </w:numPr>
        <w:rPr>
          <w:rFonts w:ascii="Times New Roman" w:hAnsi="Times New Roman" w:cs="Times New Roman"/>
          <w:sz w:val="24"/>
          <w:szCs w:val="24"/>
        </w:rPr>
      </w:pPr>
      <w:r w:rsidRPr="001E4419">
        <w:rPr>
          <w:rFonts w:ascii="Times New Roman" w:hAnsi="Times New Roman" w:cs="Times New Roman"/>
          <w:sz w:val="24"/>
          <w:szCs w:val="24"/>
        </w:rPr>
        <w:t xml:space="preserve">Money laundering happens in almost every country in the world, and a single scheme typically involves transferring money through several countries in order to obscure its origins. Clearly discuss the money laundering process. </w:t>
      </w:r>
      <w:r w:rsidRPr="00711D74">
        <w:rPr>
          <w:rFonts w:ascii="Times New Roman" w:hAnsi="Times New Roman" w:cs="Times New Roman"/>
          <w:b/>
          <w:sz w:val="24"/>
          <w:szCs w:val="24"/>
        </w:rPr>
        <w:t>(9 marks)</w:t>
      </w:r>
      <w:r w:rsidRPr="001E4419">
        <w:rPr>
          <w:rFonts w:ascii="Times New Roman" w:hAnsi="Times New Roman" w:cs="Times New Roman"/>
          <w:sz w:val="24"/>
          <w:szCs w:val="24"/>
        </w:rPr>
        <w:tab/>
      </w:r>
    </w:p>
    <w:p w:rsidR="00701105" w:rsidRPr="00AE089F" w:rsidRDefault="00701105" w:rsidP="00701105">
      <w:pPr>
        <w:pStyle w:val="ListParagraph"/>
        <w:numPr>
          <w:ilvl w:val="0"/>
          <w:numId w:val="10"/>
        </w:numPr>
        <w:rPr>
          <w:rFonts w:ascii="Times New Roman" w:hAnsi="Times New Roman" w:cs="Times New Roman"/>
          <w:sz w:val="24"/>
          <w:szCs w:val="24"/>
        </w:rPr>
      </w:pPr>
      <w:r>
        <w:rPr>
          <w:rFonts w:ascii="Times New Roman" w:hAnsi="Times New Roman" w:cs="Times New Roman"/>
          <w:bCs/>
          <w:color w:val="222222"/>
          <w:sz w:val="24"/>
          <w:szCs w:val="24"/>
          <w:shd w:val="clear" w:color="auto" w:fill="FFFFFF"/>
        </w:rPr>
        <w:t xml:space="preserve">What are the </w:t>
      </w:r>
      <w:r w:rsidRPr="00AE089F">
        <w:rPr>
          <w:rFonts w:ascii="Times New Roman" w:hAnsi="Times New Roman" w:cs="Times New Roman"/>
          <w:bCs/>
          <w:color w:val="222222"/>
          <w:sz w:val="24"/>
          <w:szCs w:val="24"/>
          <w:shd w:val="clear" w:color="auto" w:fill="FFFFFF"/>
        </w:rPr>
        <w:t xml:space="preserve">Guidance on the risk-based approach to combatting money laundering and terrorist </w:t>
      </w:r>
      <w:r>
        <w:rPr>
          <w:rFonts w:ascii="Times New Roman" w:hAnsi="Times New Roman" w:cs="Times New Roman"/>
          <w:bCs/>
          <w:color w:val="222222"/>
          <w:sz w:val="24"/>
          <w:szCs w:val="24"/>
          <w:shd w:val="clear" w:color="auto" w:fill="FFFFFF"/>
        </w:rPr>
        <w:t xml:space="preserve">financing in the financial markets in Kenya? </w:t>
      </w:r>
      <w:r w:rsidRPr="00711D74">
        <w:rPr>
          <w:rFonts w:ascii="Times New Roman" w:hAnsi="Times New Roman" w:cs="Times New Roman"/>
          <w:b/>
          <w:bCs/>
          <w:color w:val="222222"/>
          <w:sz w:val="24"/>
          <w:szCs w:val="24"/>
          <w:shd w:val="clear" w:color="auto" w:fill="FFFFFF"/>
        </w:rPr>
        <w:t>(10 marks)</w:t>
      </w:r>
    </w:p>
    <w:p w:rsidR="00701105" w:rsidRPr="00701105" w:rsidRDefault="008146D8" w:rsidP="00701105">
      <w:pPr>
        <w:rPr>
          <w:rFonts w:ascii="Times New Roman" w:hAnsi="Times New Roman" w:cs="Times New Roman"/>
          <w:b/>
          <w:sz w:val="24"/>
          <w:szCs w:val="24"/>
        </w:rPr>
      </w:pPr>
      <w:r w:rsidRPr="00701105">
        <w:rPr>
          <w:rFonts w:ascii="Times New Roman" w:hAnsi="Times New Roman" w:cs="Times New Roman"/>
          <w:b/>
          <w:sz w:val="24"/>
          <w:szCs w:val="24"/>
        </w:rPr>
        <w:t>QUESTION FIVE</w:t>
      </w:r>
    </w:p>
    <w:p w:rsidR="00701105" w:rsidRPr="00701105" w:rsidRDefault="00701105" w:rsidP="00701105">
      <w:pPr>
        <w:pStyle w:val="ListParagraph"/>
        <w:numPr>
          <w:ilvl w:val="0"/>
          <w:numId w:val="11"/>
        </w:numPr>
        <w:spacing w:after="0" w:line="240" w:lineRule="auto"/>
        <w:rPr>
          <w:rFonts w:ascii="Times New Roman" w:eastAsia="Times New Roman" w:hAnsi="Times New Roman" w:cs="Times New Roman"/>
          <w:b/>
          <w:color w:val="000000" w:themeColor="text1"/>
          <w:sz w:val="24"/>
          <w:szCs w:val="24"/>
        </w:rPr>
      </w:pPr>
      <w:r w:rsidRPr="00701105">
        <w:rPr>
          <w:rFonts w:ascii="Times New Roman" w:eastAsia="Times New Roman" w:hAnsi="Times New Roman" w:cs="Times New Roman"/>
          <w:color w:val="000000" w:themeColor="text1"/>
          <w:sz w:val="24"/>
          <w:szCs w:val="24"/>
        </w:rPr>
        <w:t xml:space="preserve">What is a CDS account? </w:t>
      </w:r>
      <w:r w:rsidRPr="00701105">
        <w:rPr>
          <w:rFonts w:ascii="Times New Roman" w:eastAsia="Times New Roman" w:hAnsi="Times New Roman" w:cs="Times New Roman"/>
          <w:b/>
          <w:color w:val="000000" w:themeColor="text1"/>
          <w:sz w:val="24"/>
          <w:szCs w:val="24"/>
        </w:rPr>
        <w:t>(2 marks)</w:t>
      </w:r>
    </w:p>
    <w:p w:rsidR="004E76F7" w:rsidRPr="00701105" w:rsidRDefault="004E76F7" w:rsidP="00701105">
      <w:pPr>
        <w:pStyle w:val="ListParagraph"/>
        <w:numPr>
          <w:ilvl w:val="0"/>
          <w:numId w:val="11"/>
        </w:numPr>
        <w:rPr>
          <w:rFonts w:ascii="Times New Roman" w:hAnsi="Times New Roman" w:cs="Times New Roman"/>
          <w:sz w:val="24"/>
          <w:szCs w:val="24"/>
        </w:rPr>
      </w:pPr>
      <w:r w:rsidRPr="00701105">
        <w:rPr>
          <w:rFonts w:ascii="Times New Roman" w:hAnsi="Times New Roman" w:cs="Times New Roman"/>
          <w:sz w:val="24"/>
          <w:szCs w:val="24"/>
        </w:rPr>
        <w:t xml:space="preserve">The capital markets authority is the sole body mandated to issue corporate governance guidelines to be adhered to by listed companies in Kenya. Discuss the principals of good cooperate governance practices as espoused in the capital markets Act guidelines on corporate Governance practices by public listed companies in Kenya (2002) </w:t>
      </w:r>
      <w:r w:rsidRPr="00701105">
        <w:rPr>
          <w:rFonts w:ascii="Times New Roman" w:hAnsi="Times New Roman" w:cs="Times New Roman"/>
          <w:b/>
          <w:sz w:val="24"/>
          <w:szCs w:val="24"/>
        </w:rPr>
        <w:t>(10 marks)</w:t>
      </w:r>
    </w:p>
    <w:p w:rsidR="004E76F7" w:rsidRPr="00701105" w:rsidRDefault="004E76F7" w:rsidP="004E76F7">
      <w:pPr>
        <w:pStyle w:val="ListParagraph"/>
        <w:numPr>
          <w:ilvl w:val="0"/>
          <w:numId w:val="11"/>
        </w:numPr>
        <w:rPr>
          <w:rFonts w:ascii="Times New Roman" w:hAnsi="Times New Roman" w:cs="Times New Roman"/>
          <w:sz w:val="24"/>
          <w:szCs w:val="24"/>
        </w:rPr>
      </w:pPr>
      <w:r w:rsidRPr="00701105">
        <w:rPr>
          <w:rFonts w:ascii="Times New Roman" w:hAnsi="Times New Roman" w:cs="Times New Roman"/>
          <w:sz w:val="24"/>
          <w:szCs w:val="24"/>
        </w:rPr>
        <w:t xml:space="preserve">Outline </w:t>
      </w:r>
      <w:r w:rsidR="00701105" w:rsidRPr="00701105">
        <w:rPr>
          <w:rFonts w:ascii="Times New Roman" w:hAnsi="Times New Roman" w:cs="Times New Roman"/>
          <w:sz w:val="24"/>
          <w:szCs w:val="24"/>
        </w:rPr>
        <w:t xml:space="preserve">the composition of the investor compensation fund board </w:t>
      </w:r>
      <w:r w:rsidR="00701105">
        <w:rPr>
          <w:rFonts w:ascii="Times New Roman" w:hAnsi="Times New Roman" w:cs="Times New Roman"/>
          <w:b/>
          <w:sz w:val="24"/>
          <w:szCs w:val="24"/>
        </w:rPr>
        <w:t>(8</w:t>
      </w:r>
      <w:r w:rsidR="00701105" w:rsidRPr="00711D74">
        <w:rPr>
          <w:rFonts w:ascii="Times New Roman" w:hAnsi="Times New Roman" w:cs="Times New Roman"/>
          <w:b/>
          <w:sz w:val="24"/>
          <w:szCs w:val="24"/>
        </w:rPr>
        <w:t xml:space="preserve"> marks)</w:t>
      </w:r>
    </w:p>
    <w:sectPr w:rsidR="004E76F7" w:rsidRPr="00701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35B56"/>
    <w:multiLevelType w:val="hybridMultilevel"/>
    <w:tmpl w:val="9E081DFE"/>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A2D40"/>
    <w:multiLevelType w:val="hybridMultilevel"/>
    <w:tmpl w:val="78444526"/>
    <w:lvl w:ilvl="0" w:tplc="04090013">
      <w:start w:val="1"/>
      <w:numFmt w:val="upp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1E46FC9"/>
    <w:multiLevelType w:val="hybridMultilevel"/>
    <w:tmpl w:val="F7900D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5D3DED"/>
    <w:multiLevelType w:val="hybridMultilevel"/>
    <w:tmpl w:val="BCA0FC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0044F"/>
    <w:multiLevelType w:val="hybridMultilevel"/>
    <w:tmpl w:val="F7CE1A9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D065EBB"/>
    <w:multiLevelType w:val="hybridMultilevel"/>
    <w:tmpl w:val="D3F4F6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2D35CB"/>
    <w:multiLevelType w:val="hybridMultilevel"/>
    <w:tmpl w:val="72E42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D87610"/>
    <w:multiLevelType w:val="hybridMultilevel"/>
    <w:tmpl w:val="583082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48F15DE"/>
    <w:multiLevelType w:val="hybridMultilevel"/>
    <w:tmpl w:val="692428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845F9F"/>
    <w:multiLevelType w:val="hybridMultilevel"/>
    <w:tmpl w:val="78223FE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79086FDB"/>
    <w:multiLevelType w:val="hybridMultilevel"/>
    <w:tmpl w:val="4192D4A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2"/>
  </w:num>
  <w:num w:numId="3">
    <w:abstractNumId w:val="8"/>
  </w:num>
  <w:num w:numId="4">
    <w:abstractNumId w:val="9"/>
  </w:num>
  <w:num w:numId="5">
    <w:abstractNumId w:val="10"/>
  </w:num>
  <w:num w:numId="6">
    <w:abstractNumId w:val="4"/>
  </w:num>
  <w:num w:numId="7">
    <w:abstractNumId w:val="5"/>
  </w:num>
  <w:num w:numId="8">
    <w:abstractNumId w:val="0"/>
  </w:num>
  <w:num w:numId="9">
    <w:abstractNumId w:val="6"/>
  </w:num>
  <w:num w:numId="10">
    <w:abstractNumId w:val="11"/>
  </w:num>
  <w:num w:numId="11">
    <w:abstractNumId w:val="3"/>
  </w:num>
  <w:num w:numId="12">
    <w:abstractNumId w:val="1"/>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9B"/>
    <w:rsid w:val="003662B9"/>
    <w:rsid w:val="004A6DBE"/>
    <w:rsid w:val="004E76F7"/>
    <w:rsid w:val="00701105"/>
    <w:rsid w:val="00712570"/>
    <w:rsid w:val="00754D9C"/>
    <w:rsid w:val="008146D8"/>
    <w:rsid w:val="00D9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C9B"/>
    <w:pPr>
      <w:ind w:left="720"/>
      <w:contextualSpacing/>
    </w:pPr>
  </w:style>
  <w:style w:type="paragraph" w:styleId="Footer">
    <w:name w:val="footer"/>
    <w:basedOn w:val="Normal"/>
    <w:link w:val="FooterChar"/>
    <w:uiPriority w:val="99"/>
    <w:unhideWhenUsed/>
    <w:rsid w:val="00754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D9C"/>
  </w:style>
  <w:style w:type="paragraph" w:styleId="BalloonText">
    <w:name w:val="Balloon Text"/>
    <w:basedOn w:val="Normal"/>
    <w:link w:val="BalloonTextChar"/>
    <w:uiPriority w:val="99"/>
    <w:semiHidden/>
    <w:unhideWhenUsed/>
    <w:rsid w:val="00814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6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C9B"/>
    <w:pPr>
      <w:ind w:left="720"/>
      <w:contextualSpacing/>
    </w:pPr>
  </w:style>
  <w:style w:type="paragraph" w:styleId="Footer">
    <w:name w:val="footer"/>
    <w:basedOn w:val="Normal"/>
    <w:link w:val="FooterChar"/>
    <w:uiPriority w:val="99"/>
    <w:unhideWhenUsed/>
    <w:rsid w:val="00754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D9C"/>
  </w:style>
  <w:style w:type="paragraph" w:styleId="BalloonText">
    <w:name w:val="Balloon Text"/>
    <w:basedOn w:val="Normal"/>
    <w:link w:val="BalloonTextChar"/>
    <w:uiPriority w:val="99"/>
    <w:semiHidden/>
    <w:unhideWhenUsed/>
    <w:rsid w:val="00814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Windows User</cp:lastModifiedBy>
  <cp:revision>2</cp:revision>
  <dcterms:created xsi:type="dcterms:W3CDTF">2021-07-30T06:41:00Z</dcterms:created>
  <dcterms:modified xsi:type="dcterms:W3CDTF">2021-07-30T06:41:00Z</dcterms:modified>
</cp:coreProperties>
</file>